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93" w:rsidRPr="00DC1C32" w:rsidRDefault="00422093" w:rsidP="00422093">
      <w:pPr>
        <w:jc w:val="both"/>
        <w:rPr>
          <w:rFonts w:ascii="Times New Roman" w:hAnsi="Times New Roman" w:cs="Times New Roman"/>
          <w:sz w:val="24"/>
          <w:szCs w:val="24"/>
        </w:rPr>
      </w:pPr>
      <w:r>
        <w:rPr>
          <w:rFonts w:ascii="Times New Roman" w:hAnsi="Times New Roman" w:cs="Times New Roman"/>
          <w:sz w:val="24"/>
          <w:szCs w:val="24"/>
        </w:rPr>
        <w:t>1</w:t>
      </w:r>
      <w:r w:rsidRPr="00DC1C32">
        <w:rPr>
          <w:rFonts w:ascii="Times New Roman" w:hAnsi="Times New Roman" w:cs="Times New Roman"/>
          <w:sz w:val="24"/>
          <w:szCs w:val="24"/>
        </w:rPr>
        <w:t>.Fotoğrafçılık ve Kameramanlık Programı</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2.1.Tarihçe</w:t>
      </w:r>
    </w:p>
    <w:p w:rsidR="00422093" w:rsidRPr="00DC1C32" w:rsidRDefault="00422093" w:rsidP="00422093">
      <w:pPr>
        <w:pStyle w:val="NormalWeb"/>
        <w:shd w:val="clear" w:color="auto" w:fill="FFFFFF"/>
        <w:spacing w:before="0" w:beforeAutospacing="0" w:after="0" w:afterAutospacing="0" w:line="360" w:lineRule="auto"/>
        <w:jc w:val="both"/>
        <w:rPr>
          <w:shd w:val="clear" w:color="auto" w:fill="FFFFFF"/>
        </w:rPr>
      </w:pPr>
      <w:r w:rsidRPr="00DC1C32">
        <w:rPr>
          <w:shd w:val="clear" w:color="auto" w:fill="FFFFFF"/>
        </w:rPr>
        <w:t>Fotoğrafçılık ve Kameramanlık Ön lisans Programı 2019-2020 Eğitim-Öğretim yılında Sosyal Bilimler Meslek Yüksekokulu Görsel İşitsel Teknikler ve Medya Yapımcılığı Bölümünün bir programı olarak açılmış ve öğrenci kabulüne başlamıştır.</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2.2.Kazanılan Derece</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 xml:space="preserve">Bu programı başarıyla tamamlayan öğrenciler, Görsel İşitsel Teknikler ve Medya </w:t>
      </w:r>
      <w:r>
        <w:rPr>
          <w:rFonts w:ascii="Times New Roman" w:hAnsi="Times New Roman" w:cs="Times New Roman"/>
          <w:sz w:val="24"/>
          <w:szCs w:val="24"/>
        </w:rPr>
        <w:t xml:space="preserve">Yapımcılığı </w:t>
      </w:r>
      <w:r w:rsidRPr="00DC1C32">
        <w:rPr>
          <w:rFonts w:ascii="Times New Roman" w:hAnsi="Times New Roman" w:cs="Times New Roman"/>
          <w:sz w:val="24"/>
          <w:szCs w:val="24"/>
        </w:rPr>
        <w:t>Bölümü "</w:t>
      </w:r>
      <w:r w:rsidRPr="00DC1C32">
        <w:rPr>
          <w:rFonts w:ascii="Times New Roman" w:hAnsi="Times New Roman" w:cs="Times New Roman"/>
          <w:sz w:val="24"/>
          <w:szCs w:val="24"/>
          <w:shd w:val="clear" w:color="auto" w:fill="FFFFFF"/>
        </w:rPr>
        <w:t xml:space="preserve">Fotoğrafçılık ve Kameramanlık </w:t>
      </w:r>
      <w:r w:rsidRPr="00DC1C32">
        <w:rPr>
          <w:rFonts w:ascii="Times New Roman" w:hAnsi="Times New Roman" w:cs="Times New Roman"/>
          <w:sz w:val="24"/>
          <w:szCs w:val="24"/>
        </w:rPr>
        <w:t xml:space="preserve">" Ön Lisans derecesi almaya hak kazanmaktadırlar. </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2.3.Kabul Koşulları</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shd w:val="clear" w:color="auto" w:fill="FFFFFF"/>
        </w:rPr>
        <w:t>Fotoğrafçılık ve Kameramanlık</w:t>
      </w:r>
      <w:r w:rsidRPr="00DC1C32">
        <w:rPr>
          <w:rFonts w:ascii="Times New Roman" w:hAnsi="Times New Roman" w:cs="Times New Roman"/>
          <w:sz w:val="24"/>
          <w:szCs w:val="24"/>
        </w:rPr>
        <w:t xml:space="preserve"> programı Temel Yeterlilik Testi (TYT) puanına göre öğrenci kabulü yapmaktadır. </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2.4.Üst Kademeye Geçiş</w:t>
      </w:r>
    </w:p>
    <w:p w:rsidR="00422093" w:rsidRPr="00DC1C32" w:rsidRDefault="00422093" w:rsidP="00422093">
      <w:pPr>
        <w:rPr>
          <w:rFonts w:ascii="Times New Roman" w:hAnsi="Times New Roman" w:cs="Times New Roman"/>
          <w:sz w:val="24"/>
          <w:szCs w:val="24"/>
        </w:rPr>
      </w:pPr>
      <w:r w:rsidRPr="00DC1C32">
        <w:rPr>
          <w:rFonts w:ascii="Times New Roman" w:hAnsi="Times New Roman" w:cs="Times New Roman"/>
          <w:sz w:val="24"/>
          <w:szCs w:val="24"/>
        </w:rPr>
        <w:t xml:space="preserve">Ön lisans eğitimini başarıyla tamamlayan mezunlar, Dikey Geçiş Sınavı’nda (DGS) gereken puanı almaları durumunda; Basın ve Yayın, Film Tasarımı, İletişim Tasarımı ve Yönetimi, Sinema ve Dijital Medya, Fotoğraf, Fotoğraf ve Video, Gazetecilik, Görsel İletişim, Görsel İletişim Tasarımı, Görsel Sanatlar ve Görsel İletişim Tasarımı, Grafik, Grafik Sanatları, Grafik Tasarım, Grafik Tasarımı, İletişim, İletişim Bilimleri, İletişim Sanatları, İletişim Tasarımı, İletişim ve Tasarım, Medya ve İletişim, Medya ve İletişim Sistemleri, Radyo ve Televizyon, Radyo, Televizyon ve Sinema, Sinema ve Televizyon, Televizyon Haberciliği ve Programcılığı, Yeni Medya ve </w:t>
      </w:r>
      <w:proofErr w:type="gramStart"/>
      <w:r w:rsidRPr="00DC1C32">
        <w:rPr>
          <w:rFonts w:ascii="Times New Roman" w:hAnsi="Times New Roman" w:cs="Times New Roman"/>
          <w:sz w:val="24"/>
          <w:szCs w:val="24"/>
        </w:rPr>
        <w:t>Gazetecilik , Yeni</w:t>
      </w:r>
      <w:proofErr w:type="gramEnd"/>
      <w:r w:rsidRPr="00DC1C32">
        <w:rPr>
          <w:rFonts w:ascii="Times New Roman" w:hAnsi="Times New Roman" w:cs="Times New Roman"/>
          <w:sz w:val="24"/>
          <w:szCs w:val="24"/>
        </w:rPr>
        <w:t xml:space="preserve"> Medya gibi bölümlerde lisans eğitimi alabilmektedirler.</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2.5.Mezuniyet Koşulları</w:t>
      </w:r>
    </w:p>
    <w:p w:rsidR="00422093" w:rsidRPr="00DC1C32" w:rsidRDefault="00422093" w:rsidP="00422093">
      <w:pPr>
        <w:rPr>
          <w:rFonts w:ascii="Times New Roman" w:hAnsi="Times New Roman" w:cs="Times New Roman"/>
          <w:sz w:val="24"/>
          <w:szCs w:val="24"/>
        </w:rPr>
      </w:pPr>
      <w:r w:rsidRPr="00DC1C32">
        <w:rPr>
          <w:rFonts w:ascii="Times New Roman" w:hAnsi="Times New Roman" w:cs="Times New Roman"/>
          <w:sz w:val="24"/>
          <w:szCs w:val="24"/>
        </w:rPr>
        <w:t>Bu programdan mezun olabilmek için öğrencilerin;</w:t>
      </w:r>
      <w:r w:rsidRPr="00DC1C32">
        <w:rPr>
          <w:rFonts w:ascii="Times New Roman" w:hAnsi="Times New Roman" w:cs="Times New Roman"/>
          <w:sz w:val="24"/>
          <w:szCs w:val="24"/>
        </w:rPr>
        <w:br/>
        <w:t>1.Öğretim programlarında belirlenen tüm derslerden en az DD notu alarak minimum 120 AKTS kredisinden başarılı olmaları,</w:t>
      </w:r>
      <w:r w:rsidRPr="00DC1C32">
        <w:rPr>
          <w:rFonts w:ascii="Times New Roman" w:hAnsi="Times New Roman" w:cs="Times New Roman"/>
          <w:sz w:val="24"/>
          <w:szCs w:val="24"/>
        </w:rPr>
        <w:br/>
        <w:t>2. 4.00 üzerinden en az 2.00 Genel Not Ortalamasına sahip olmaları,</w:t>
      </w:r>
      <w:r w:rsidRPr="00DC1C32">
        <w:rPr>
          <w:rFonts w:ascii="Times New Roman" w:hAnsi="Times New Roman" w:cs="Times New Roman"/>
          <w:sz w:val="24"/>
          <w:szCs w:val="24"/>
        </w:rPr>
        <w:br/>
        <w:t>3. Zorunlu stajlarını belirtilen sürede ve özellikte tamamlamaları gerekmektedir.</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2.6.İstihdam Olanakları</w:t>
      </w:r>
    </w:p>
    <w:p w:rsidR="00422093" w:rsidRPr="00DC1C32" w:rsidRDefault="00422093" w:rsidP="00422093">
      <w:pPr>
        <w:pStyle w:val="NormalWeb"/>
        <w:shd w:val="clear" w:color="auto" w:fill="FFFFFF"/>
        <w:spacing w:before="0" w:beforeAutospacing="0" w:after="0" w:afterAutospacing="0" w:line="360" w:lineRule="auto"/>
        <w:jc w:val="both"/>
        <w:rPr>
          <w:shd w:val="clear" w:color="auto" w:fill="FFFFFF"/>
        </w:rPr>
      </w:pPr>
      <w:r w:rsidRPr="00DC1C32">
        <w:rPr>
          <w:shd w:val="clear" w:color="auto" w:fill="FFFFFF"/>
        </w:rPr>
        <w:t xml:space="preserve">Fotoğrafçılık ve Kameramanlık Ön lisans Programını başarı ile tamamlayan mezunlar, basın-yayın sektöründe, kamu ve özel televizyon kanallarında, sinema sektörüne ait film stüdyolarında, video kuruluşlarında, reklamcılık sektöründe çalışabilirler. İllerdeki fotoğraf derneklerine üye olabilir, sergiler açabilir, </w:t>
      </w:r>
      <w:proofErr w:type="spellStart"/>
      <w:r w:rsidRPr="00DC1C32">
        <w:rPr>
          <w:shd w:val="clear" w:color="auto" w:fill="FFFFFF"/>
        </w:rPr>
        <w:t>çalıştaylara</w:t>
      </w:r>
      <w:proofErr w:type="spellEnd"/>
      <w:r w:rsidRPr="00DC1C32">
        <w:rPr>
          <w:shd w:val="clear" w:color="auto" w:fill="FFFFFF"/>
        </w:rPr>
        <w:t xml:space="preserve"> katılabilirler. Uluslararası fotoğraf sanatçılarının sergilerine katılabilirler. Fotoğrafçılık alanında düzenlenen yarışmalara katılabilirler.</w:t>
      </w:r>
    </w:p>
    <w:p w:rsidR="00422093" w:rsidRPr="00DC1C32" w:rsidRDefault="00422093" w:rsidP="00422093">
      <w:pPr>
        <w:pStyle w:val="NormalWeb"/>
        <w:shd w:val="clear" w:color="auto" w:fill="FFFFFF"/>
        <w:spacing w:before="0" w:beforeAutospacing="0" w:after="0" w:afterAutospacing="0" w:line="360" w:lineRule="auto"/>
        <w:jc w:val="both"/>
        <w:rPr>
          <w:shd w:val="clear" w:color="auto" w:fill="FFFFFF"/>
        </w:rPr>
      </w:pPr>
    </w:p>
    <w:p w:rsidR="00422093" w:rsidRDefault="00422093" w:rsidP="00422093">
      <w:pPr>
        <w:jc w:val="both"/>
        <w:rPr>
          <w:rFonts w:ascii="Times New Roman" w:hAnsi="Times New Roman" w:cs="Times New Roman"/>
          <w:sz w:val="24"/>
          <w:szCs w:val="24"/>
        </w:rPr>
      </w:pPr>
    </w:p>
    <w:p w:rsidR="00422093" w:rsidRPr="00DC1C32" w:rsidRDefault="00422093" w:rsidP="00422093">
      <w:pPr>
        <w:jc w:val="both"/>
        <w:rPr>
          <w:rFonts w:ascii="Times New Roman" w:hAnsi="Times New Roman" w:cs="Times New Roman"/>
          <w:sz w:val="24"/>
          <w:szCs w:val="24"/>
        </w:rPr>
      </w:pPr>
      <w:bookmarkStart w:id="0" w:name="_GoBack"/>
      <w:bookmarkEnd w:id="0"/>
      <w:r w:rsidRPr="00DC1C32">
        <w:rPr>
          <w:rFonts w:ascii="Times New Roman" w:hAnsi="Times New Roman" w:cs="Times New Roman"/>
          <w:sz w:val="24"/>
          <w:szCs w:val="24"/>
        </w:rPr>
        <w:lastRenderedPageBreak/>
        <w:t>2.7.Ölçme ve Değerlendirme</w:t>
      </w:r>
    </w:p>
    <w:p w:rsidR="00422093" w:rsidRPr="00DC1C32" w:rsidRDefault="00422093" w:rsidP="00422093">
      <w:pPr>
        <w:jc w:val="both"/>
        <w:rPr>
          <w:rFonts w:ascii="Times New Roman" w:hAnsi="Times New Roman" w:cs="Times New Roman"/>
          <w:sz w:val="24"/>
          <w:szCs w:val="24"/>
        </w:rPr>
      </w:pPr>
      <w:r w:rsidRPr="00DC1C32">
        <w:rPr>
          <w:rFonts w:ascii="Times New Roman" w:hAnsi="Times New Roman" w:cs="Times New Roman"/>
          <w:sz w:val="24"/>
          <w:szCs w:val="24"/>
        </w:rPr>
        <w:t>Öğrenciye her yarıyılda Yarıyıl İçi, Yarıyıl Sonu ve Bütünleme Sınavı olmak üzere 3 sınav hakkı verilir. Sınavlar 100 tam puan üzerinden değerlendirilir. Bir dersin başarı notu; ara sınav notunun % 40’ı ile yarıyıl sonu sınavı notunun % 60’ı alınarak belirlenir. Yarıyıl/yılsonu sınav notu 50’nin altında olan öğrenciler, sınıf ortalamasına bakılmadan o dersten başarısız sayılırlar.</w:t>
      </w:r>
    </w:p>
    <w:p w:rsidR="00442135" w:rsidRDefault="00442135"/>
    <w:sectPr w:rsidR="00442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D5"/>
    <w:rsid w:val="00422093"/>
    <w:rsid w:val="00442135"/>
    <w:rsid w:val="00547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C74F"/>
  <w15:chartTrackingRefBased/>
  <w15:docId w15:val="{F8026F73-2DEE-4C57-94DD-AE3CA974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20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2020-08-11T07:38:00Z</dcterms:created>
  <dcterms:modified xsi:type="dcterms:W3CDTF">2020-08-11T07:38:00Z</dcterms:modified>
</cp:coreProperties>
</file>